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打印机设置-----套打凭证【3步解决】</w:t>
      </w:r>
    </w:p>
    <w:p>
      <w:pPr>
        <w:jc w:val="center"/>
        <w:outlineLvl w:val="1"/>
        <w:rPr>
          <w:rFonts w:hint="eastAsia"/>
          <w:b/>
          <w:bCs/>
          <w:sz w:val="32"/>
          <w:szCs w:val="32"/>
        </w:rPr>
      </w:pPr>
    </w:p>
    <w:p>
      <w:pPr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为方便设置，尤其是使用套打凭证的客户，建议先跟我们实施人员要下已经设置好的凭证模板文件【</w:t>
      </w:r>
      <w:r>
        <w:rPr>
          <w:rFonts w:hint="eastAsia" w:ascii="宋体" w:hAnsi="宋体" w:cs="宋体"/>
          <w:b/>
          <w:color w:val="FF0000"/>
          <w:sz w:val="24"/>
        </w:rPr>
        <w:t>凭证KPJ101.grf</w:t>
      </w:r>
      <w:r>
        <w:rPr>
          <w:rFonts w:hint="eastAsia" w:ascii="宋体" w:hAnsi="宋体" w:cs="宋体"/>
          <w:sz w:val="24"/>
        </w:rPr>
        <w:t>】【</w:t>
      </w:r>
      <w:r>
        <w:rPr>
          <w:rFonts w:hint="eastAsia" w:ascii="宋体" w:hAnsi="宋体" w:cs="宋体"/>
          <w:b/>
          <w:sz w:val="24"/>
        </w:rPr>
        <w:t>此文件仅是为了减少客户设置，为客户提供便捷</w:t>
      </w:r>
      <w:r>
        <w:rPr>
          <w:rFonts w:hint="eastAsia" w:ascii="宋体" w:hAnsi="宋体" w:cs="宋体"/>
          <w:sz w:val="24"/>
        </w:rPr>
        <w:t>】</w:t>
      </w:r>
    </w:p>
    <w:p>
      <w:pPr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</w:instrText>
      </w:r>
      <w:r>
        <w:rPr>
          <w:rFonts w:hint="eastAsia" w:ascii="宋体" w:hAnsi="宋体" w:cs="宋体"/>
          <w:sz w:val="24"/>
        </w:rPr>
        <w:instrText xml:space="preserve">eq \o\ac(</w:instrText>
      </w:r>
      <w:r>
        <w:rPr>
          <w:rFonts w:hint="eastAsia" w:ascii="宋体" w:hAnsi="宋体" w:cs="宋体"/>
          <w:position w:val="-4"/>
          <w:sz w:val="36"/>
        </w:rPr>
        <w:instrText xml:space="preserve">○</w:instrText>
      </w:r>
      <w:r>
        <w:rPr>
          <w:rFonts w:hint="eastAsia" w:ascii="宋体" w:hAnsi="宋体" w:cs="宋体"/>
          <w:sz w:val="24"/>
        </w:rPr>
        <w:instrText xml:space="preserve">,1)</w:instrText>
      </w:r>
      <w:r>
        <w:rPr>
          <w:rFonts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b/>
          <w:sz w:val="24"/>
        </w:rPr>
        <w:t>打印文件替换：</w:t>
      </w:r>
    </w:p>
    <w:p>
      <w:pPr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打开安装目录，一般是在C盘以外的其他盘根目录下的【</w:t>
      </w:r>
      <w:r>
        <w:rPr>
          <w:rFonts w:hint="eastAsia" w:ascii="宋体" w:hAnsi="宋体" w:cs="宋体"/>
          <w:b/>
          <w:sz w:val="24"/>
        </w:rPr>
        <w:t>rwzw文件夹】</w:t>
      </w:r>
      <w:r>
        <w:drawing>
          <wp:inline distT="0" distB="0" distL="0" distR="0">
            <wp:extent cx="901700" cy="187325"/>
            <wp:effectExtent l="0" t="0" r="1270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，找到并打开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rwzw----client</w:t>
      </w:r>
      <w:r>
        <w:rPr>
          <w:rFonts w:ascii="宋体" w:hAnsi="宋体" w:cs="宋体"/>
          <w:sz w:val="24"/>
        </w:rPr>
        <w:t>-----</w:t>
      </w:r>
      <w:r>
        <w:rPr>
          <w:rFonts w:hint="eastAsia" w:ascii="宋体" w:hAnsi="宋体" w:cs="宋体"/>
          <w:sz w:val="24"/>
        </w:rPr>
        <w:t>票据模板管理-----凭证，然后将【</w:t>
      </w:r>
      <w:r>
        <w:rPr>
          <w:rFonts w:hint="eastAsia" w:ascii="宋体" w:hAnsi="宋体" w:cs="宋体"/>
          <w:b/>
          <w:color w:val="FF0000"/>
          <w:sz w:val="24"/>
        </w:rPr>
        <w:t>凭证KPJ101.grf</w:t>
      </w:r>
      <w:r>
        <w:rPr>
          <w:rFonts w:hint="eastAsia" w:ascii="宋体" w:hAnsi="宋体" w:cs="宋体"/>
          <w:sz w:val="24"/>
        </w:rPr>
        <w:t>】文件，复制到安装盘下，并替换已有的文件</w:t>
      </w: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</w:instrText>
      </w:r>
      <w:r>
        <w:rPr>
          <w:rFonts w:hint="eastAsia" w:ascii="宋体" w:hAnsi="宋体" w:cs="宋体"/>
          <w:sz w:val="24"/>
        </w:rPr>
        <w:instrText xml:space="preserve">eq \o\ac(</w:instrText>
      </w:r>
      <w:r>
        <w:rPr>
          <w:rFonts w:hint="eastAsia" w:ascii="宋体" w:hAnsi="宋体" w:cs="宋体"/>
          <w:position w:val="-4"/>
          <w:sz w:val="36"/>
        </w:rPr>
        <w:instrText xml:space="preserve">○</w:instrText>
      </w:r>
      <w:r>
        <w:rPr>
          <w:rFonts w:hint="eastAsia" w:ascii="宋体" w:hAnsi="宋体" w:cs="宋体"/>
          <w:sz w:val="24"/>
        </w:rPr>
        <w:instrText xml:space="preserve">,2)</w:instrText>
      </w:r>
      <w:r>
        <w:rPr>
          <w:rFonts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b/>
          <w:sz w:val="24"/>
        </w:rPr>
        <w:t>打印模板设置：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上述做完后，打开预算单位财务软件，</w:t>
      </w:r>
      <w:r>
        <w:rPr>
          <w:rFonts w:hint="eastAsia" w:ascii="宋体" w:hAnsi="宋体" w:cs="宋体"/>
          <w:sz w:val="24"/>
          <w:lang w:eastAsia="zh-CN"/>
        </w:rPr>
        <w:t>找到</w:t>
      </w:r>
      <w:r>
        <w:rPr>
          <w:rFonts w:hint="eastAsia" w:ascii="宋体" w:hAnsi="宋体" w:cs="宋体"/>
          <w:b/>
          <w:sz w:val="24"/>
        </w:rPr>
        <w:t>账务处理</w:t>
      </w:r>
      <w:r>
        <w:rPr>
          <w:rFonts w:hint="eastAsia" w:ascii="宋体" w:hAnsi="宋体" w:cs="宋体"/>
          <w:sz w:val="24"/>
        </w:rPr>
        <w:t>---</w:t>
      </w:r>
      <w:r>
        <w:rPr>
          <w:rFonts w:hint="eastAsia" w:ascii="宋体" w:hAnsi="宋体" w:cs="宋体"/>
          <w:b/>
          <w:sz w:val="24"/>
        </w:rPr>
        <w:t>凭证打印</w:t>
      </w:r>
      <w:r>
        <w:rPr>
          <w:rFonts w:hint="eastAsia" w:ascii="宋体" w:hAnsi="宋体" w:cs="宋体"/>
          <w:sz w:val="24"/>
        </w:rPr>
        <w:t>----</w:t>
      </w:r>
      <w:r>
        <w:rPr>
          <w:rFonts w:hint="eastAsia" w:ascii="宋体" w:hAnsi="宋体" w:cs="宋体"/>
          <w:b/>
          <w:sz w:val="24"/>
        </w:rPr>
        <w:t>打印设置：下三角</w:t>
      </w:r>
      <w:r>
        <w:drawing>
          <wp:inline distT="0" distB="0" distL="0" distR="0">
            <wp:extent cx="982980" cy="32766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，如下图所示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>
      <w:pPr>
        <w:jc w:val="left"/>
      </w:pPr>
      <w:r>
        <w:drawing>
          <wp:inline distT="0" distB="0" distL="0" distR="0">
            <wp:extent cx="5273040" cy="206502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点击打印模板后的更多按钮</w:t>
      </w:r>
      <w:r>
        <w:rPr>
          <w:rFonts w:hint="eastAsia"/>
          <w:lang w:eastAsia="zh-CN"/>
        </w:rPr>
        <w:t>，如下图所示：</w:t>
      </w:r>
    </w:p>
    <w:p>
      <w:pPr>
        <w:jc w:val="left"/>
        <w:rPr>
          <w:rFonts w:hint="eastAsia"/>
        </w:rPr>
      </w:pPr>
    </w:p>
    <w:p>
      <w:pPr>
        <w:jc w:val="left"/>
      </w:pPr>
      <w:r>
        <w:drawing>
          <wp:inline distT="0" distB="0" distL="0" distR="0">
            <wp:extent cx="4427220" cy="259080"/>
            <wp:effectExtent l="0" t="0" r="1143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根据实际情况选择，比如说在这里我们选择打印模板为“</w:t>
      </w:r>
      <w:r>
        <w:rPr>
          <w:rFonts w:hint="eastAsia"/>
          <w:b/>
        </w:rPr>
        <w:t>套打纸---激光金额记账凭证凭证KPJ101.grf</w:t>
      </w:r>
      <w:r>
        <w:rPr>
          <w:rFonts w:hint="eastAsia"/>
        </w:rPr>
        <w:t>”，如下图</w:t>
      </w:r>
      <w:r>
        <w:rPr>
          <w:rFonts w:hint="eastAsia"/>
          <w:lang w:eastAsia="zh-CN"/>
        </w:rPr>
        <w:t>所示：</w:t>
      </w:r>
    </w:p>
    <w:p>
      <w:pPr>
        <w:jc w:val="left"/>
      </w:pPr>
      <w:r>
        <w:drawing>
          <wp:inline distT="0" distB="0" distL="0" distR="0">
            <wp:extent cx="4693920" cy="4229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打印模板选择完后，选择每页打印凭证数：2；每张凭证分录数：5，并勾选上套打，科目显示设置可以根据单位需求进行设置【含打印的科目级次，辅助核算项的级次，及编码等设置】，如下图所示</w:t>
      </w:r>
      <w:r>
        <w:rPr>
          <w:rFonts w:hint="eastAsia"/>
          <w:lang w:eastAsia="zh-CN"/>
        </w:rPr>
        <w:t>：</w:t>
      </w:r>
    </w:p>
    <w:p>
      <w:pPr>
        <w:jc w:val="left"/>
      </w:pPr>
      <w:r>
        <w:drawing>
          <wp:inline distT="0" distB="0" distL="0" distR="0">
            <wp:extent cx="4632960" cy="41681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</w:instrText>
      </w:r>
      <w:r>
        <w:rPr>
          <w:rFonts w:hint="eastAsia" w:ascii="宋体" w:hAnsi="宋体" w:cs="宋体"/>
          <w:sz w:val="24"/>
        </w:rPr>
        <w:instrText xml:space="preserve">eq \o\ac(</w:instrText>
      </w:r>
      <w:r>
        <w:rPr>
          <w:rFonts w:hint="eastAsia" w:ascii="宋体" w:hAnsi="宋体" w:cs="宋体"/>
          <w:position w:val="-4"/>
          <w:sz w:val="36"/>
        </w:rPr>
        <w:instrText xml:space="preserve">○</w:instrText>
      </w:r>
      <w:r>
        <w:rPr>
          <w:rFonts w:hint="eastAsia" w:ascii="宋体" w:hAnsi="宋体" w:cs="宋体"/>
          <w:sz w:val="24"/>
        </w:rPr>
        <w:instrText xml:space="preserve">,3)</w:instrText>
      </w:r>
      <w:r>
        <w:rPr>
          <w:rFonts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b/>
          <w:sz w:val="24"/>
        </w:rPr>
        <w:t>打印纸张设置：</w:t>
      </w:r>
    </w:p>
    <w:p>
      <w:pPr>
        <w:ind w:firstLine="480" w:firstLineChars="2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4"/>
        </w:rPr>
        <w:t>上述做完后，打开预算单位财务软件，</w:t>
      </w:r>
      <w:r>
        <w:rPr>
          <w:rFonts w:hint="eastAsia" w:ascii="宋体" w:hAnsi="宋体" w:cs="宋体"/>
          <w:b/>
          <w:sz w:val="24"/>
        </w:rPr>
        <w:t>账务处理</w:t>
      </w:r>
      <w:r>
        <w:rPr>
          <w:rFonts w:hint="eastAsia" w:ascii="宋体" w:hAnsi="宋体" w:cs="宋体"/>
          <w:sz w:val="24"/>
        </w:rPr>
        <w:t>---</w:t>
      </w:r>
      <w:r>
        <w:rPr>
          <w:rFonts w:hint="eastAsia" w:ascii="宋体" w:hAnsi="宋体" w:cs="宋体"/>
          <w:b/>
          <w:sz w:val="24"/>
        </w:rPr>
        <w:t>凭证打印</w:t>
      </w:r>
      <w:r>
        <w:rPr>
          <w:rFonts w:hint="eastAsia" w:ascii="宋体" w:hAnsi="宋体" w:cs="宋体"/>
          <w:sz w:val="24"/>
        </w:rPr>
        <w:t>----</w:t>
      </w:r>
      <w:r>
        <w:rPr>
          <w:rFonts w:hint="eastAsia" w:ascii="宋体" w:hAnsi="宋体" w:cs="宋体"/>
          <w:b/>
          <w:sz w:val="24"/>
        </w:rPr>
        <w:t>打印设置：下三角</w:t>
      </w:r>
      <w:r>
        <w:drawing>
          <wp:inline distT="0" distB="0" distL="0" distR="0">
            <wp:extent cx="982980" cy="3276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，如下图所示</w:t>
      </w:r>
      <w:r>
        <w:rPr>
          <w:rFonts w:hint="eastAsia"/>
          <w:lang w:eastAsia="zh-CN"/>
        </w:rPr>
        <w:t>：</w:t>
      </w:r>
    </w:p>
    <w:p>
      <w:pPr>
        <w:jc w:val="left"/>
        <w:rPr>
          <w:rFonts w:hint="eastAsia"/>
        </w:rPr>
      </w:pPr>
    </w:p>
    <w:p>
      <w:pPr>
        <w:jc w:val="left"/>
      </w:pPr>
      <w:r>
        <w:drawing>
          <wp:inline distT="0" distB="0" distL="0" distR="0">
            <wp:extent cx="5274310" cy="2503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页面设置如下图所示</w:t>
      </w:r>
      <w:r>
        <w:rPr>
          <w:rFonts w:hint="eastAsia"/>
          <w:lang w:eastAsia="zh-CN"/>
        </w:rPr>
        <w:t>：</w:t>
      </w:r>
    </w:p>
    <w:p>
      <w:pPr>
        <w:jc w:val="center"/>
        <w:rPr>
          <w:rFonts w:hint="eastAsia" w:ascii="宋体" w:hAnsi="宋体" w:cs="宋体"/>
          <w:sz w:val="24"/>
        </w:rPr>
      </w:pPr>
      <w:r>
        <w:drawing>
          <wp:inline distT="0" distB="0" distL="0" distR="0">
            <wp:extent cx="3970020" cy="50596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点击确定，再去打印即可。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D"/>
    <w:rsid w:val="004715A7"/>
    <w:rsid w:val="00600448"/>
    <w:rsid w:val="006C06FD"/>
    <w:rsid w:val="007C584B"/>
    <w:rsid w:val="00FE78E6"/>
    <w:rsid w:val="0E637B68"/>
    <w:rsid w:val="54152CDC"/>
    <w:rsid w:val="572F6EF3"/>
    <w:rsid w:val="6F655CF1"/>
    <w:rsid w:val="7264177A"/>
    <w:rsid w:val="7D5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</Words>
  <Characters>477</Characters>
  <Lines>3</Lines>
  <Paragraphs>1</Paragraphs>
  <TotalTime>48</TotalTime>
  <ScaleCrop>false</ScaleCrop>
  <LinksUpToDate>false</LinksUpToDate>
  <CharactersWithSpaces>559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2019-03-21T03:08:00Z</dcterms:created>
  <dc:creator>支云 钟</dc:creator>
  <cp:lastModifiedBy>v</cp:lastModifiedBy>
  <dcterms:modified xsi:type="dcterms:W3CDTF">2020-04-07T07:39:08Z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